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BB3D89" w14:paraId="1BFAE59D" w14:textId="3B45961D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73572A3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9304B7">
              <w:rPr>
                <w:sz w:val="20"/>
                <w:szCs w:val="20"/>
              </w:rPr>
              <w:t>: SI-02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9304B7" w:rsidTr="422A4C1A" w14:paraId="621F6F9E" w14:textId="77777777">
        <w:tc>
          <w:tcPr>
            <w:tcW w:w="2425" w:type="dxa"/>
          </w:tcPr>
          <w:p w:rsidRPr="007629C9" w:rsidR="009304B7" w:rsidP="009304B7" w:rsidRDefault="009304B7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9304B7" w:rsidP="009304B7" w:rsidRDefault="009304B7" w14:paraId="35F4C071" w14:textId="77777777">
            <w:pPr>
              <w:rPr>
                <w:sz w:val="20"/>
                <w:szCs w:val="20"/>
              </w:rPr>
            </w:pPr>
          </w:p>
          <w:p w:rsidRPr="00F87D95" w:rsidR="009304B7" w:rsidP="009304B7" w:rsidRDefault="009304B7" w14:paraId="08A6683B" w14:textId="2BEC8EEC">
            <w:pPr>
              <w:rPr>
                <w:sz w:val="20"/>
                <w:szCs w:val="20"/>
              </w:rPr>
            </w:pPr>
            <w:r w:rsidRPr="009304B7">
              <w:rPr>
                <w:sz w:val="20"/>
                <w:szCs w:val="20"/>
              </w:rPr>
              <w:t>a. Identify, report, and correct system flaws;</w:t>
            </w:r>
          </w:p>
        </w:tc>
        <w:tc>
          <w:tcPr>
            <w:tcW w:w="6925" w:type="dxa"/>
          </w:tcPr>
          <w:p w:rsidR="009304B7" w:rsidP="009304B7" w:rsidRDefault="009304B7" w14:paraId="4578C4AF" w14:textId="77777777"/>
          <w:p w:rsidR="009304B7" w:rsidP="009304B7" w:rsidRDefault="009304B7" w14:paraId="72F9542E" w14:textId="451E5653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9304B7" w:rsidTr="422A4C1A" w14:paraId="4880A3FA" w14:textId="77777777">
        <w:tc>
          <w:tcPr>
            <w:tcW w:w="2425" w:type="dxa"/>
          </w:tcPr>
          <w:p w:rsidRPr="007629C9" w:rsidR="009304B7" w:rsidP="009304B7" w:rsidRDefault="009304B7" w14:paraId="2455124B" w14:textId="7511C22B">
            <w:pPr>
              <w:rPr>
                <w:sz w:val="20"/>
                <w:szCs w:val="20"/>
              </w:rPr>
            </w:pPr>
            <w:r w:rsidRPr="009304B7">
              <w:rPr>
                <w:sz w:val="20"/>
                <w:szCs w:val="20"/>
              </w:rPr>
              <w:t>b. Test software and firmware updates related to flaw remediation for effectiveness and potential side effects before installation;</w:t>
            </w:r>
          </w:p>
        </w:tc>
        <w:tc>
          <w:tcPr>
            <w:tcW w:w="6925" w:type="dxa"/>
          </w:tcPr>
          <w:p w:rsidR="009304B7" w:rsidP="009304B7" w:rsidRDefault="009304B7" w14:paraId="6EAB9BB0" w14:textId="77777777"/>
        </w:tc>
      </w:tr>
      <w:tr w:rsidR="009304B7" w:rsidTr="422A4C1A" w14:paraId="21E0D255" w14:textId="77777777">
        <w:tc>
          <w:tcPr>
            <w:tcW w:w="2425" w:type="dxa"/>
          </w:tcPr>
          <w:p w:rsidRPr="009304B7" w:rsidR="009304B7" w:rsidP="009304B7" w:rsidRDefault="009304B7" w14:paraId="155426E2" w14:textId="6AF3D7CA">
            <w:pPr>
              <w:rPr>
                <w:sz w:val="20"/>
                <w:szCs w:val="20"/>
              </w:rPr>
            </w:pPr>
            <w:r w:rsidRPr="009304B7">
              <w:rPr>
                <w:sz w:val="20"/>
                <w:szCs w:val="20"/>
              </w:rPr>
              <w:t xml:space="preserve">c. Install security-relevant software and firmware updates within [Assignment: organization-defined </w:t>
            </w:r>
            <w:proofErr w:type="gramStart"/>
            <w:r w:rsidRPr="009304B7">
              <w:rPr>
                <w:sz w:val="20"/>
                <w:szCs w:val="20"/>
              </w:rPr>
              <w:t>time period</w:t>
            </w:r>
            <w:proofErr w:type="gramEnd"/>
            <w:r w:rsidRPr="009304B7">
              <w:rPr>
                <w:sz w:val="20"/>
                <w:szCs w:val="20"/>
              </w:rPr>
              <w:t>] of the release of the updates; and</w:t>
            </w:r>
          </w:p>
        </w:tc>
        <w:tc>
          <w:tcPr>
            <w:tcW w:w="6925" w:type="dxa"/>
          </w:tcPr>
          <w:p w:rsidR="009304B7" w:rsidP="009304B7" w:rsidRDefault="009304B7" w14:paraId="58647B73" w14:textId="77777777"/>
        </w:tc>
      </w:tr>
      <w:tr w:rsidR="009304B7" w:rsidTr="422A4C1A" w14:paraId="538F285D" w14:textId="77777777">
        <w:tc>
          <w:tcPr>
            <w:tcW w:w="2425" w:type="dxa"/>
          </w:tcPr>
          <w:p w:rsidRPr="009304B7" w:rsidR="009304B7" w:rsidP="009304B7" w:rsidRDefault="009304B7" w14:paraId="12BB41B5" w14:textId="59A86653">
            <w:pPr>
              <w:rPr>
                <w:sz w:val="20"/>
                <w:szCs w:val="20"/>
              </w:rPr>
            </w:pPr>
            <w:r w:rsidRPr="009304B7">
              <w:rPr>
                <w:sz w:val="20"/>
                <w:szCs w:val="20"/>
              </w:rPr>
              <w:t>d. Incorporate flaw remediation into the organizational configuration management process.</w:t>
            </w:r>
          </w:p>
        </w:tc>
        <w:tc>
          <w:tcPr>
            <w:tcW w:w="6925" w:type="dxa"/>
          </w:tcPr>
          <w:p w:rsidR="009304B7" w:rsidP="009304B7" w:rsidRDefault="009304B7" w14:paraId="34D46764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205D" w:rsidP="0085581F" w:rsidRDefault="0064205D" w14:paraId="77C1ADCE" w14:textId="77777777">
      <w:pPr>
        <w:spacing w:after="0" w:line="240" w:lineRule="auto"/>
      </w:pPr>
      <w:r>
        <w:separator/>
      </w:r>
    </w:p>
  </w:endnote>
  <w:endnote w:type="continuationSeparator" w:id="0">
    <w:p w:rsidR="0064205D" w:rsidP="0085581F" w:rsidRDefault="0064205D" w14:paraId="114187A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205D" w:rsidP="0085581F" w:rsidRDefault="0064205D" w14:paraId="4BC23F16" w14:textId="77777777">
      <w:pPr>
        <w:spacing w:after="0" w:line="240" w:lineRule="auto"/>
      </w:pPr>
      <w:r>
        <w:separator/>
      </w:r>
    </w:p>
  </w:footnote>
  <w:footnote w:type="continuationSeparator" w:id="0">
    <w:p w:rsidR="0064205D" w:rsidP="0085581F" w:rsidRDefault="0064205D" w14:paraId="3DFE3D7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CD682D2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758E4F2" w:rsidR="2758E4F2">
      <w:rPr>
        <w:rFonts w:ascii="Bahnschrift" w:hAnsi="Bahnschrift"/>
        <w:color w:val="auto"/>
        <w:sz w:val="40"/>
        <w:szCs w:val="40"/>
      </w:rPr>
      <w:t xml:space="preserve"> </w:t>
    </w:r>
    <w:r w:rsidRPr="2758E4F2" w:rsidR="2758E4F2">
      <w:rPr>
        <w:rFonts w:ascii="Bahnschrift" w:hAnsi="Bahnschrift"/>
        <w:color w:val="auto"/>
        <w:sz w:val="40"/>
        <w:szCs w:val="40"/>
      </w:rPr>
      <w:t>GovRAMP</w:t>
    </w:r>
    <w:r w:rsidRPr="2758E4F2" w:rsidR="2758E4F2">
      <w:rPr>
        <w:rFonts w:ascii="Bahnschrift" w:hAnsi="Bahnschrift"/>
        <w:color w:val="auto"/>
        <w:sz w:val="40"/>
        <w:szCs w:val="40"/>
      </w:rPr>
      <w:t xml:space="preserve"> </w:t>
    </w:r>
    <w:r w:rsidRPr="2758E4F2" w:rsidR="2758E4F2">
      <w:rPr>
        <w:rFonts w:ascii="Bahnschrift" w:hAnsi="Bahnschrift"/>
        <w:color w:val="auto"/>
        <w:sz w:val="40"/>
        <w:szCs w:val="40"/>
      </w:rPr>
      <w:t xml:space="preserve">Core </w:t>
    </w:r>
    <w:r w:rsidRPr="2758E4F2" w:rsidR="2758E4F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4205D"/>
    <w:rsid w:val="006B40C0"/>
    <w:rsid w:val="007629C9"/>
    <w:rsid w:val="00793A4A"/>
    <w:rsid w:val="007B2BE3"/>
    <w:rsid w:val="007D2C90"/>
    <w:rsid w:val="007E7E28"/>
    <w:rsid w:val="0085581F"/>
    <w:rsid w:val="008C527C"/>
    <w:rsid w:val="009304B7"/>
    <w:rsid w:val="009512F8"/>
    <w:rsid w:val="00A41D8B"/>
    <w:rsid w:val="00A9108B"/>
    <w:rsid w:val="00A96978"/>
    <w:rsid w:val="00AB5B25"/>
    <w:rsid w:val="00B926F5"/>
    <w:rsid w:val="00BB3D89"/>
    <w:rsid w:val="00F51DD1"/>
    <w:rsid w:val="00F87D95"/>
    <w:rsid w:val="00FA75BE"/>
    <w:rsid w:val="00FC3082"/>
    <w:rsid w:val="04700DD2"/>
    <w:rsid w:val="2758E4F2"/>
    <w:rsid w:val="3077CAF9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E26D2-D946-4BE1-ABA5-C4482E8C3BE4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6269A93B-CCE5-45AD-8EA5-F90CED23D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716E3-B422-4064-8276-9CE2B97DD8F1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